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AD2317" w:rsidP="009867A9">
      <w:pPr>
        <w:pStyle w:val="ConsumerContentHeader"/>
        <w:sectPr w:rsidR="00015C1A" w:rsidSect="00FC2DFF">
          <w:headerReference w:type="even" r:id="rId9"/>
          <w:headerReference w:type="default" r:id="rId10"/>
          <w:footerReference w:type="even" r:id="rId11"/>
          <w:footerReference w:type="default" r:id="rId12"/>
          <w:headerReference w:type="first" r:id="rId13"/>
          <w:footerReference w:type="first" r:id="rId14"/>
          <w:pgSz w:w="12240" w:h="15840"/>
          <w:pgMar w:top="1170" w:right="450" w:bottom="1440" w:left="540" w:header="450" w:footer="300" w:gutter="0"/>
          <w:cols w:space="720"/>
          <w:docGrid w:linePitch="360"/>
        </w:sectPr>
      </w:pPr>
      <w:r>
        <w:t>Grill safely this summer. A fun barbeque is a safe barbeque</w:t>
      </w:r>
    </w:p>
    <w:p w:rsidR="00AD2317" w:rsidRDefault="00AD2317" w:rsidP="00AD2317">
      <w:pPr>
        <w:spacing w:after="0" w:line="360" w:lineRule="auto"/>
        <w:rPr>
          <w:rFonts w:ascii="Times New Roman" w:hAnsi="Times New Roman"/>
          <w:b/>
          <w:bCs/>
          <w:sz w:val="24"/>
          <w:szCs w:val="24"/>
        </w:rPr>
      </w:pPr>
      <w:r>
        <w:rPr>
          <w:rFonts w:ascii="Times New Roman" w:hAnsi="Times New Roman"/>
          <w:color w:val="000000"/>
          <w:sz w:val="24"/>
          <w:szCs w:val="24"/>
        </w:rPr>
        <w:lastRenderedPageBreak/>
        <w:t xml:space="preserve">     Americans enjoy more than three billion barbecues each year. But barbecuing can be dangerous, even when you are careful.</w:t>
      </w:r>
      <w:r>
        <w:rPr>
          <w:rFonts w:ascii="Times New Roman" w:hAnsi="Times New Roman"/>
          <w:sz w:val="24"/>
          <w:szCs w:val="24"/>
        </w:rPr>
        <w:t xml:space="preserve"> If you have a grilling </w:t>
      </w:r>
      <w:r w:rsidRPr="008870A3">
        <w:rPr>
          <w:rFonts w:ascii="Times New Roman" w:hAnsi="Times New Roman"/>
          <w:sz w:val="24"/>
          <w:szCs w:val="24"/>
        </w:rPr>
        <w:t>accident, will</w:t>
      </w:r>
      <w:r>
        <w:rPr>
          <w:rFonts w:ascii="Times New Roman" w:hAnsi="Times New Roman"/>
          <w:sz w:val="24"/>
          <w:szCs w:val="24"/>
        </w:rPr>
        <w:t xml:space="preserve"> you be covered by your homeowners insurance?</w:t>
      </w:r>
    </w:p>
    <w:p w:rsidR="00AD2317" w:rsidRPr="003540C4" w:rsidRDefault="00AD2317" w:rsidP="00AD2317">
      <w:pPr>
        <w:pStyle w:val="NormalWeb"/>
        <w:tabs>
          <w:tab w:val="left" w:pos="360"/>
        </w:tabs>
        <w:spacing w:before="0" w:beforeAutospacing="0" w:after="0" w:afterAutospacing="0" w:line="360" w:lineRule="auto"/>
      </w:pPr>
      <w:r>
        <w:tab/>
      </w:r>
      <w:r w:rsidRPr="003540C4">
        <w:t xml:space="preserve">Homeowners insurance typically covers fire, smoke, lightning, wind, hail, freezing of pipes, theft, explosion, falling objects, vandalism and a few other perils. Damaged belongings, such as a ruined grill also are covered under your personal property coverage.   </w:t>
      </w:r>
    </w:p>
    <w:p w:rsidR="00AD2317" w:rsidRDefault="00AD2317" w:rsidP="00AD2317">
      <w:pPr>
        <w:pStyle w:val="NormalWeb"/>
        <w:tabs>
          <w:tab w:val="left" w:pos="360"/>
        </w:tabs>
        <w:spacing w:before="0" w:beforeAutospacing="0" w:after="0" w:afterAutospacing="0" w:line="360" w:lineRule="auto"/>
      </w:pPr>
      <w:r>
        <w:tab/>
      </w:r>
      <w:r w:rsidRPr="00412698">
        <w:t>Hopefully no one visiting your home will be harmed, but if someone is injured, they will receive payment for reasonable medical expenses. If they were to sue, you could rely on your liability coverage to protect you.</w:t>
      </w:r>
      <w:r>
        <w:tab/>
      </w:r>
    </w:p>
    <w:p w:rsidR="00AD2317" w:rsidRDefault="00AD2317" w:rsidP="00AD2317">
      <w:pPr>
        <w:pStyle w:val="NormalWeb"/>
        <w:tabs>
          <w:tab w:val="left" w:pos="360"/>
        </w:tabs>
        <w:spacing w:before="0" w:beforeAutospacing="0" w:after="0" w:afterAutospacing="0" w:line="360" w:lineRule="auto"/>
      </w:pPr>
      <w:r>
        <w:tab/>
      </w:r>
      <w:r w:rsidRPr="003540C4">
        <w:t>However, if the grilling accident injures a member of your household, this would not be covered by your homeowners policy.</w:t>
      </w:r>
      <w:r>
        <w:t xml:space="preserve"> Y</w:t>
      </w:r>
      <w:r w:rsidRPr="003540C4">
        <w:t xml:space="preserve">ou would need to rely on </w:t>
      </w:r>
    </w:p>
    <w:p w:rsidR="00AD2317" w:rsidRDefault="00AD2317" w:rsidP="00AD2317">
      <w:pPr>
        <w:pStyle w:val="NormalWeb"/>
        <w:tabs>
          <w:tab w:val="left" w:pos="360"/>
        </w:tabs>
        <w:spacing w:before="0" w:beforeAutospacing="0" w:after="0" w:afterAutospacing="0" w:line="360" w:lineRule="auto"/>
      </w:pPr>
    </w:p>
    <w:p w:rsidR="00AD2317" w:rsidRPr="003540C4" w:rsidRDefault="00AD2317" w:rsidP="00AD2317">
      <w:pPr>
        <w:pStyle w:val="NormalWeb"/>
        <w:tabs>
          <w:tab w:val="left" w:pos="360"/>
        </w:tabs>
        <w:spacing w:before="0" w:beforeAutospacing="0" w:after="0" w:afterAutospacing="0" w:line="360" w:lineRule="auto"/>
      </w:pPr>
      <w:r w:rsidRPr="003540C4">
        <w:t>your health insurance provider to cover medical expenses</w:t>
      </w:r>
      <w:r>
        <w:t xml:space="preserve"> instead</w:t>
      </w:r>
      <w:r w:rsidRPr="003540C4">
        <w:t>.</w:t>
      </w:r>
    </w:p>
    <w:p w:rsidR="00AD2317" w:rsidRPr="003540C4" w:rsidRDefault="00AD2317" w:rsidP="00AD2317">
      <w:pPr>
        <w:tabs>
          <w:tab w:val="left" w:pos="3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3540C4">
        <w:rPr>
          <w:rFonts w:ascii="Times New Roman" w:eastAsia="Times New Roman" w:hAnsi="Times New Roman" w:cs="Times New Roman"/>
          <w:color w:val="000000"/>
          <w:sz w:val="24"/>
          <w:szCs w:val="24"/>
        </w:rPr>
        <w:t xml:space="preserve">To avoid potentially disastrous situations, </w:t>
      </w:r>
      <w:r>
        <w:rPr>
          <w:rFonts w:ascii="Times New Roman" w:eastAsia="Times New Roman" w:hAnsi="Times New Roman" w:cs="Times New Roman"/>
          <w:color w:val="000000"/>
          <w:sz w:val="24"/>
          <w:szCs w:val="24"/>
        </w:rPr>
        <w:t>follow</w:t>
      </w:r>
      <w:r w:rsidRPr="003540C4">
        <w:rPr>
          <w:rFonts w:ascii="Times New Roman" w:eastAsia="Times New Roman" w:hAnsi="Times New Roman" w:cs="Times New Roman"/>
          <w:color w:val="000000"/>
          <w:sz w:val="24"/>
          <w:szCs w:val="24"/>
        </w:rPr>
        <w:t xml:space="preserve"> these simple tips:</w:t>
      </w:r>
    </w:p>
    <w:p w:rsidR="00AD2317" w:rsidRPr="003540C4" w:rsidRDefault="00AD2317" w:rsidP="00AD2317">
      <w:pPr>
        <w:pStyle w:val="ListParagraph"/>
        <w:numPr>
          <w:ilvl w:val="0"/>
          <w:numId w:val="1"/>
        </w:numPr>
        <w:tabs>
          <w:tab w:val="left" w:pos="360"/>
        </w:tabs>
        <w:spacing w:after="0" w:line="360" w:lineRule="auto"/>
        <w:rPr>
          <w:rFonts w:ascii="Times New Roman" w:eastAsia="Times New Roman" w:hAnsi="Times New Roman" w:cs="Times New Roman"/>
          <w:color w:val="000000"/>
          <w:sz w:val="24"/>
          <w:szCs w:val="24"/>
        </w:rPr>
      </w:pPr>
      <w:r w:rsidRPr="003540C4">
        <w:rPr>
          <w:rFonts w:ascii="Times New Roman" w:eastAsia="Times New Roman" w:hAnsi="Times New Roman" w:cs="Times New Roman"/>
          <w:color w:val="000000"/>
          <w:sz w:val="24"/>
          <w:szCs w:val="24"/>
        </w:rPr>
        <w:t>When ready to barbecue, protect yourself by wearing a heavy apron and an oven mitt that fits high up over your forearm.</w:t>
      </w:r>
    </w:p>
    <w:p w:rsidR="00AD2317" w:rsidRPr="003540C4" w:rsidRDefault="00AD2317" w:rsidP="00AD2317">
      <w:pPr>
        <w:pStyle w:val="ListParagraph"/>
        <w:numPr>
          <w:ilvl w:val="0"/>
          <w:numId w:val="1"/>
        </w:numPr>
        <w:tabs>
          <w:tab w:val="left" w:pos="360"/>
        </w:tabs>
        <w:spacing w:after="0" w:line="360" w:lineRule="auto"/>
        <w:rPr>
          <w:rFonts w:ascii="Times New Roman" w:eastAsia="Times New Roman" w:hAnsi="Times New Roman" w:cs="Times New Roman"/>
          <w:color w:val="000000"/>
          <w:sz w:val="24"/>
          <w:szCs w:val="24"/>
        </w:rPr>
      </w:pPr>
      <w:r w:rsidRPr="003540C4">
        <w:rPr>
          <w:rFonts w:ascii="Times New Roman" w:eastAsia="Times New Roman" w:hAnsi="Times New Roman" w:cs="Times New Roman"/>
          <w:color w:val="000000"/>
          <w:sz w:val="24"/>
          <w:szCs w:val="24"/>
        </w:rPr>
        <w:t>With gas grills,</w:t>
      </w:r>
      <w:r>
        <w:rPr>
          <w:rFonts w:ascii="Times New Roman" w:eastAsia="Times New Roman" w:hAnsi="Times New Roman" w:cs="Times New Roman"/>
          <w:color w:val="000000"/>
          <w:sz w:val="24"/>
          <w:szCs w:val="24"/>
        </w:rPr>
        <w:t xml:space="preserve"> never store your gas cylinders in the house or garage—</w:t>
      </w:r>
      <w:r w:rsidRPr="003540C4">
        <w:rPr>
          <w:rFonts w:ascii="Times New Roman" w:eastAsia="Times New Roman" w:hAnsi="Times New Roman" w:cs="Times New Roman"/>
          <w:color w:val="000000"/>
          <w:sz w:val="24"/>
          <w:szCs w:val="24"/>
        </w:rPr>
        <w:t>make sure the</w:t>
      </w:r>
      <w:r>
        <w:rPr>
          <w:rFonts w:ascii="Times New Roman" w:eastAsia="Times New Roman" w:hAnsi="Times New Roman" w:cs="Times New Roman"/>
          <w:color w:val="000000"/>
          <w:sz w:val="24"/>
          <w:szCs w:val="24"/>
        </w:rPr>
        <w:t>y are</w:t>
      </w:r>
      <w:r w:rsidRPr="003540C4">
        <w:rPr>
          <w:rFonts w:ascii="Times New Roman" w:eastAsia="Times New Roman" w:hAnsi="Times New Roman" w:cs="Times New Roman"/>
          <w:color w:val="000000"/>
          <w:sz w:val="24"/>
          <w:szCs w:val="24"/>
        </w:rPr>
        <w:t xml:space="preserve"> always stored outside and away from your house.</w:t>
      </w:r>
      <w:r>
        <w:rPr>
          <w:rFonts w:ascii="Times New Roman" w:eastAsia="Times New Roman" w:hAnsi="Times New Roman" w:cs="Times New Roman"/>
          <w:color w:val="000000"/>
          <w:sz w:val="24"/>
          <w:szCs w:val="24"/>
        </w:rPr>
        <w:t xml:space="preserve"> Always en</w:t>
      </w:r>
      <w:r w:rsidRPr="003540C4">
        <w:rPr>
          <w:rFonts w:ascii="Times New Roman" w:eastAsia="Times New Roman" w:hAnsi="Times New Roman" w:cs="Times New Roman"/>
          <w:color w:val="000000"/>
          <w:sz w:val="24"/>
          <w:szCs w:val="24"/>
        </w:rPr>
        <w:t>sure the valves are turned off when you are not using them</w:t>
      </w:r>
      <w:r>
        <w:rPr>
          <w:rFonts w:ascii="Times New Roman" w:eastAsia="Times New Roman" w:hAnsi="Times New Roman" w:cs="Times New Roman"/>
          <w:color w:val="000000"/>
          <w:sz w:val="24"/>
          <w:szCs w:val="24"/>
        </w:rPr>
        <w:t>, and</w:t>
      </w:r>
      <w:r w:rsidRPr="003540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Pr="003540C4">
        <w:rPr>
          <w:rFonts w:ascii="Times New Roman" w:eastAsia="Times New Roman" w:hAnsi="Times New Roman" w:cs="Times New Roman"/>
          <w:color w:val="000000"/>
          <w:sz w:val="24"/>
          <w:szCs w:val="24"/>
        </w:rPr>
        <w:t>heck regularly for leaks in the connections using a soap and water mix that will show bubbles where gas escapes.</w:t>
      </w:r>
    </w:p>
    <w:p w:rsidR="00AD2317" w:rsidRPr="003540C4" w:rsidRDefault="00AD2317" w:rsidP="00AD2317">
      <w:pPr>
        <w:pStyle w:val="ListParagraph"/>
        <w:numPr>
          <w:ilvl w:val="0"/>
          <w:numId w:val="1"/>
        </w:numPr>
        <w:tabs>
          <w:tab w:val="left" w:pos="360"/>
        </w:tabs>
        <w:spacing w:after="0" w:line="360" w:lineRule="auto"/>
        <w:rPr>
          <w:rFonts w:ascii="Times New Roman" w:eastAsia="Times New Roman" w:hAnsi="Times New Roman" w:cs="Times New Roman"/>
          <w:color w:val="000000"/>
          <w:sz w:val="24"/>
          <w:szCs w:val="24"/>
        </w:rPr>
      </w:pPr>
      <w:r w:rsidRPr="003540C4">
        <w:rPr>
          <w:rFonts w:ascii="Times New Roman" w:eastAsia="Times New Roman" w:hAnsi="Times New Roman" w:cs="Times New Roman"/>
          <w:color w:val="000000"/>
          <w:sz w:val="24"/>
          <w:szCs w:val="24"/>
        </w:rPr>
        <w:t>Barbecue grills should be kept on a le</w:t>
      </w:r>
      <w:r>
        <w:rPr>
          <w:rFonts w:ascii="Times New Roman" w:eastAsia="Times New Roman" w:hAnsi="Times New Roman" w:cs="Times New Roman"/>
          <w:color w:val="000000"/>
          <w:sz w:val="24"/>
          <w:szCs w:val="24"/>
        </w:rPr>
        <w:t xml:space="preserve">vel surface away from the house—vinyl siding melts quickly—the </w:t>
      </w:r>
      <w:r w:rsidRPr="003540C4">
        <w:rPr>
          <w:rFonts w:ascii="Times New Roman" w:eastAsia="Times New Roman" w:hAnsi="Times New Roman" w:cs="Times New Roman"/>
          <w:color w:val="000000"/>
          <w:sz w:val="24"/>
          <w:szCs w:val="24"/>
        </w:rPr>
        <w:t>garage and most of all, children.</w:t>
      </w:r>
    </w:p>
    <w:p w:rsidR="00AD2317" w:rsidRPr="003540C4" w:rsidRDefault="00AD2317" w:rsidP="00AD2317">
      <w:pPr>
        <w:pStyle w:val="ListParagraph"/>
        <w:numPr>
          <w:ilvl w:val="0"/>
          <w:numId w:val="1"/>
        </w:numPr>
        <w:tabs>
          <w:tab w:val="left" w:pos="360"/>
        </w:tabs>
        <w:spacing w:after="0" w:line="360" w:lineRule="auto"/>
        <w:rPr>
          <w:rFonts w:ascii="Times New Roman" w:eastAsia="Times New Roman" w:hAnsi="Times New Roman" w:cs="Times New Roman"/>
          <w:color w:val="000000"/>
          <w:sz w:val="24"/>
          <w:szCs w:val="24"/>
        </w:rPr>
      </w:pPr>
      <w:r w:rsidRPr="003540C4">
        <w:rPr>
          <w:rFonts w:ascii="Times New Roman" w:eastAsia="Times New Roman" w:hAnsi="Times New Roman" w:cs="Times New Roman"/>
          <w:color w:val="000000"/>
          <w:sz w:val="24"/>
          <w:szCs w:val="24"/>
        </w:rPr>
        <w:t xml:space="preserve">For charcoal grills, only use starter fluids designed for those grills. Never use gasoline. If the fire is too </w:t>
      </w:r>
      <w:r w:rsidRPr="003540C4">
        <w:rPr>
          <w:rFonts w:ascii="Times New Roman" w:eastAsia="Times New Roman" w:hAnsi="Times New Roman" w:cs="Times New Roman"/>
          <w:color w:val="000000"/>
          <w:sz w:val="24"/>
          <w:szCs w:val="24"/>
        </w:rPr>
        <w:lastRenderedPageBreak/>
        <w:t>slow, rekindle with dry kindling and add more charcoal if necessary. Never add more liquid fuel or you could end up with a flash fire.</w:t>
      </w:r>
    </w:p>
    <w:p w:rsidR="00AD2317" w:rsidRPr="003540C4" w:rsidRDefault="00AD2317" w:rsidP="00AD2317">
      <w:pPr>
        <w:pStyle w:val="ListParagraph"/>
        <w:numPr>
          <w:ilvl w:val="0"/>
          <w:numId w:val="1"/>
        </w:numPr>
        <w:tabs>
          <w:tab w:val="left" w:pos="360"/>
        </w:tabs>
        <w:spacing w:after="0" w:line="360" w:lineRule="auto"/>
        <w:rPr>
          <w:rFonts w:ascii="Times New Roman" w:eastAsia="Times New Roman" w:hAnsi="Times New Roman" w:cs="Times New Roman"/>
          <w:color w:val="000000"/>
          <w:sz w:val="24"/>
          <w:szCs w:val="24"/>
        </w:rPr>
      </w:pPr>
      <w:r w:rsidRPr="003540C4">
        <w:rPr>
          <w:rFonts w:ascii="Times New Roman" w:hAnsi="Times New Roman" w:cs="Times New Roman"/>
          <w:sz w:val="24"/>
          <w:szCs w:val="24"/>
        </w:rPr>
        <w:t>Keep a fire extinguisher nearby at all times.</w:t>
      </w:r>
    </w:p>
    <w:p w:rsidR="00AD2317" w:rsidRPr="003540C4" w:rsidRDefault="00AD2317" w:rsidP="00AD2317">
      <w:pPr>
        <w:tabs>
          <w:tab w:val="left" w:pos="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540C4">
        <w:rPr>
          <w:rFonts w:ascii="Times New Roman" w:hAnsi="Times New Roman" w:cs="Times New Roman"/>
          <w:sz w:val="24"/>
          <w:szCs w:val="24"/>
        </w:rPr>
        <w:t>Don’t forget post-grilling safety! Keep your grill clean by removing the fat or grease buildup from the grills and the trays below. If using a charcoal grill, dispose of coals by soaking them in water and letting them cool completely before placing them in a metal container away from any structures. Be aware that grills remain hot long after the cooking is done.</w:t>
      </w:r>
    </w:p>
    <w:p w:rsidR="009F211C" w:rsidRDefault="00AD2317" w:rsidP="003E507C">
      <w:pPr>
        <w:spacing w:line="360" w:lineRule="auto"/>
      </w:pPr>
      <w:r>
        <w:rPr>
          <w:rFonts w:ascii="Times New Roman" w:hAnsi="Times New Roman" w:cs="Times New Roman"/>
          <w:sz w:val="24"/>
          <w:szCs w:val="24"/>
        </w:rPr>
        <w:t xml:space="preserve">     </w:t>
      </w:r>
      <w:r w:rsidRPr="003540C4">
        <w:rPr>
          <w:rFonts w:ascii="Times New Roman" w:hAnsi="Times New Roman" w:cs="Times New Roman"/>
          <w:sz w:val="24"/>
          <w:szCs w:val="24"/>
        </w:rPr>
        <w:t>Before you fire up your grill this barbeque season, give our agency a call. We’ll review your homeowners coverage with you to be sure your protected if the unexpected occurs.</w:t>
      </w:r>
      <w:r w:rsidR="003E507C">
        <w:t xml:space="preserve"> </w:t>
      </w:r>
    </w:p>
    <w:sectPr w:rsidR="009F211C"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7A" w:rsidRDefault="000F477A" w:rsidP="00015C1A">
      <w:pPr>
        <w:spacing w:after="0" w:line="240" w:lineRule="auto"/>
      </w:pPr>
      <w:r>
        <w:separator/>
      </w:r>
    </w:p>
  </w:endnote>
  <w:endnote w:type="continuationSeparator" w:id="0">
    <w:p w:rsidR="000F477A" w:rsidRDefault="000F477A"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08" w:rsidRDefault="00B97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B97908" w:rsidP="00FD625B">
    <w:pPr>
      <w:pStyle w:val="Footer"/>
      <w:tabs>
        <w:tab w:val="left" w:pos="90"/>
      </w:tabs>
      <w:jc w:val="center"/>
    </w:pPr>
    <w:r>
      <w:rPr>
        <w:noProof/>
      </w:rPr>
      <w:drawing>
        <wp:inline distT="0" distB="0" distL="0" distR="0" wp14:anchorId="626C9D32" wp14:editId="14548B23">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08" w:rsidRDefault="00B97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7A" w:rsidRDefault="000F477A" w:rsidP="00015C1A">
      <w:pPr>
        <w:spacing w:after="0" w:line="240" w:lineRule="auto"/>
      </w:pPr>
      <w:r>
        <w:separator/>
      </w:r>
    </w:p>
  </w:footnote>
  <w:footnote w:type="continuationSeparator" w:id="0">
    <w:p w:rsidR="000F477A" w:rsidRDefault="000F477A"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08" w:rsidRDefault="00B97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08" w:rsidRDefault="00B9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57643"/>
    <w:multiLevelType w:val="multilevel"/>
    <w:tmpl w:val="612C4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0F477A"/>
    <w:rsid w:val="00283040"/>
    <w:rsid w:val="002B1B27"/>
    <w:rsid w:val="002F309A"/>
    <w:rsid w:val="003E507C"/>
    <w:rsid w:val="003F095F"/>
    <w:rsid w:val="00460798"/>
    <w:rsid w:val="0052797F"/>
    <w:rsid w:val="005429E0"/>
    <w:rsid w:val="00602E8B"/>
    <w:rsid w:val="0067391C"/>
    <w:rsid w:val="008E48D8"/>
    <w:rsid w:val="009867A9"/>
    <w:rsid w:val="009F211C"/>
    <w:rsid w:val="00A71E4D"/>
    <w:rsid w:val="00A85117"/>
    <w:rsid w:val="00AD2317"/>
    <w:rsid w:val="00B02C5E"/>
    <w:rsid w:val="00B63952"/>
    <w:rsid w:val="00B97908"/>
    <w:rsid w:val="00CC34E1"/>
    <w:rsid w:val="00D25DBC"/>
    <w:rsid w:val="00E04019"/>
    <w:rsid w:val="00EA1450"/>
    <w:rsid w:val="00F76A11"/>
    <w:rsid w:val="00F86581"/>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D23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2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D23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2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442">
      <w:bodyDiv w:val="1"/>
      <w:marLeft w:val="0"/>
      <w:marRight w:val="0"/>
      <w:marTop w:val="0"/>
      <w:marBottom w:val="0"/>
      <w:divBdr>
        <w:top w:val="none" w:sz="0" w:space="0" w:color="auto"/>
        <w:left w:val="none" w:sz="0" w:space="0" w:color="auto"/>
        <w:bottom w:val="none" w:sz="0" w:space="0" w:color="auto"/>
        <w:right w:val="none" w:sz="0" w:space="0" w:color="auto"/>
      </w:divBdr>
    </w:div>
    <w:div w:id="81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1C72C-294A-4F63-BF3F-707993BD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4</cp:revision>
  <cp:lastPrinted>2017-12-29T18:27:00Z</cp:lastPrinted>
  <dcterms:created xsi:type="dcterms:W3CDTF">2018-02-09T17:04:00Z</dcterms:created>
  <dcterms:modified xsi:type="dcterms:W3CDTF">2018-09-26T20:27:00Z</dcterms:modified>
</cp:coreProperties>
</file>